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BA" w:rsidRPr="00F219BA" w:rsidRDefault="00F219BA" w:rsidP="00056A98">
      <w:pPr>
        <w:pStyle w:val="Rubrik1"/>
        <w:rPr>
          <w:color w:val="76923C" w:themeColor="accent3" w:themeShade="BF"/>
        </w:rPr>
      </w:pPr>
      <w:r w:rsidRPr="00F219BA">
        <w:rPr>
          <w:color w:val="76923C" w:themeColor="accent3" w:themeShade="BF"/>
        </w:rPr>
        <w:t xml:space="preserve">Montessoriskolan i Norrtälje och Montessoriförskolorna Amorinen, </w:t>
      </w:r>
      <w:r w:rsidR="00FE3FB0">
        <w:rPr>
          <w:color w:val="76923C" w:themeColor="accent3" w:themeShade="BF"/>
        </w:rPr>
        <w:t xml:space="preserve">Grind och </w:t>
      </w:r>
      <w:r w:rsidRPr="00F219BA">
        <w:rPr>
          <w:color w:val="76923C" w:themeColor="accent3" w:themeShade="BF"/>
        </w:rPr>
        <w:t xml:space="preserve">Grossgärdet ansluts till </w:t>
      </w:r>
      <w:proofErr w:type="spellStart"/>
      <w:r w:rsidRPr="00F219BA">
        <w:rPr>
          <w:color w:val="76923C" w:themeColor="accent3" w:themeShade="BF"/>
        </w:rPr>
        <w:t>Atvexagruppen</w:t>
      </w:r>
      <w:proofErr w:type="spellEnd"/>
    </w:p>
    <w:p w:rsidR="00F219BA" w:rsidRDefault="00F219BA" w:rsidP="00F219BA">
      <w:r>
        <w:t xml:space="preserve">Från och med den 25 september 2012 </w:t>
      </w:r>
      <w:r w:rsidR="00837680">
        <w:t>är</w:t>
      </w:r>
      <w:r>
        <w:t xml:space="preserve"> Montessoriskolan i Norrtälje och Montessoriförskolorna Amorinen, </w:t>
      </w:r>
      <w:r w:rsidR="00837680">
        <w:t xml:space="preserve">Grind och </w:t>
      </w:r>
      <w:r>
        <w:t xml:space="preserve">Grossgärdet en del av </w:t>
      </w:r>
      <w:proofErr w:type="spellStart"/>
      <w:r>
        <w:t>Atvexagruppen</w:t>
      </w:r>
      <w:proofErr w:type="spellEnd"/>
      <w:r>
        <w:t xml:space="preserve">. </w:t>
      </w:r>
      <w:r w:rsidR="003421A1">
        <w:t xml:space="preserve"> </w:t>
      </w:r>
      <w:r w:rsidRPr="00277EA0">
        <w:t>Atvexa är ett långsiktigt ägarbolag för verksamheter med hög kvalitet inom förskola och skola. Atvexa ägs och drivs av entreprenörer som brinner för barns rätt till lärande i en bra miljö</w:t>
      </w:r>
      <w:r w:rsidR="00650585">
        <w:t>.</w:t>
      </w:r>
    </w:p>
    <w:p w:rsidR="007067E4" w:rsidRDefault="00595BEE" w:rsidP="00227FB6">
      <w:pPr>
        <w:pStyle w:val="style14"/>
        <w:numPr>
          <w:ilvl w:val="0"/>
          <w:numId w:val="1"/>
        </w:numPr>
        <w:shd w:val="clear" w:color="auto" w:fill="FFFFFF"/>
        <w:spacing w:line="30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 är mycket glada </w:t>
      </w:r>
      <w:r w:rsidR="00227F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över att ansluta Montessoriskolan i Norrtälje och Montessoriförskolorna Amorinen, </w:t>
      </w:r>
      <w:r w:rsidR="008376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Grind och </w:t>
      </w:r>
      <w:r w:rsidR="00227F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Grossgärdet till </w:t>
      </w:r>
      <w:proofErr w:type="spellStart"/>
      <w:r w:rsidR="00227FB6">
        <w:rPr>
          <w:rFonts w:asciiTheme="minorHAnsi" w:eastAsiaTheme="minorHAnsi" w:hAnsiTheme="minorHAnsi" w:cstheme="minorBidi"/>
          <w:sz w:val="22"/>
          <w:szCs w:val="22"/>
          <w:lang w:eastAsia="en-US"/>
        </w:rPr>
        <w:t>Atvexagruppen</w:t>
      </w:r>
      <w:proofErr w:type="spellEnd"/>
      <w:r w:rsidR="00227F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Vi jobbar i en </w:t>
      </w:r>
      <w:r w:rsidR="00650585" w:rsidRPr="00650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decentraliserad modell med självständiga dotterbolag </w:t>
      </w:r>
      <w:r w:rsidR="00227F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och vi ser fram emot att </w:t>
      </w:r>
      <w:r w:rsidR="00650585" w:rsidRPr="00650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stötta </w:t>
      </w:r>
      <w:r w:rsidR="00227F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den fortsätta </w:t>
      </w:r>
      <w:r w:rsidR="00650585" w:rsidRPr="00650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utvecklingen </w:t>
      </w:r>
      <w:r w:rsidR="00F33881">
        <w:rPr>
          <w:rFonts w:asciiTheme="minorHAnsi" w:eastAsiaTheme="minorHAnsi" w:hAnsiTheme="minorHAnsi" w:cstheme="minorBidi"/>
          <w:sz w:val="22"/>
          <w:szCs w:val="22"/>
          <w:lang w:eastAsia="en-US"/>
        </w:rPr>
        <w:t>i såväl skolan som förskolorna</w:t>
      </w:r>
      <w:r w:rsidR="009803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säger Sara Karlin, VD Atvexa, som även berättar att </w:t>
      </w:r>
      <w:r w:rsidR="009803CB" w:rsidRPr="00930F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Anne-Marie Utterström </w:t>
      </w:r>
      <w:r w:rsidR="00864293">
        <w:rPr>
          <w:rFonts w:asciiTheme="minorHAnsi" w:eastAsiaTheme="minorHAnsi" w:hAnsiTheme="minorHAnsi" w:cstheme="minorBidi"/>
          <w:sz w:val="22"/>
          <w:szCs w:val="22"/>
          <w:lang w:eastAsia="en-US"/>
        </w:rPr>
        <w:t>fortsätter</w:t>
      </w:r>
      <w:r w:rsidR="009803CB" w:rsidRPr="00930F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som rektor</w:t>
      </w:r>
      <w:r w:rsidR="006338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803CB" w:rsidRPr="00930F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Lilian Johansson </w:t>
      </w:r>
      <w:r w:rsidR="006338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fortsätter </w:t>
      </w:r>
      <w:r w:rsidR="009803CB">
        <w:rPr>
          <w:rFonts w:asciiTheme="minorHAnsi" w:eastAsiaTheme="minorHAnsi" w:hAnsiTheme="minorHAnsi" w:cstheme="minorBidi"/>
          <w:sz w:val="22"/>
          <w:szCs w:val="22"/>
          <w:lang w:eastAsia="en-US"/>
        </w:rPr>
        <w:t>som förskolechef</w:t>
      </w:r>
      <w:r w:rsidR="006338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Micael </w:t>
      </w:r>
      <w:r w:rsidR="00061925">
        <w:rPr>
          <w:rFonts w:asciiTheme="minorHAnsi" w:eastAsiaTheme="minorHAnsi" w:hAnsiTheme="minorHAnsi" w:cstheme="minorBidi"/>
          <w:sz w:val="22"/>
          <w:szCs w:val="22"/>
          <w:lang w:eastAsia="en-US"/>
        </w:rPr>
        <w:t>Blomqvist</w:t>
      </w:r>
      <w:r w:rsidR="006338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fortsätter som administrativ chef</w:t>
      </w:r>
      <w:r w:rsidR="00056A9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803CB" w:rsidRDefault="007067E4" w:rsidP="00227FB6">
      <w:pPr>
        <w:pStyle w:val="style14"/>
        <w:numPr>
          <w:ilvl w:val="0"/>
          <w:numId w:val="1"/>
        </w:numPr>
        <w:shd w:val="clear" w:color="auto" w:fill="FFFFFF"/>
        <w:spacing w:line="30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3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Atvexa tror vi på olikhet. Det finns inte ett rätt sätt att bedriva en bra förskola eller skola utan det finns många bra sätt. </w:t>
      </w:r>
      <w:r w:rsidR="00911700">
        <w:rPr>
          <w:rFonts w:asciiTheme="minorHAnsi" w:eastAsiaTheme="minorHAnsi" w:hAnsiTheme="minorHAnsi" w:cstheme="minorBidi"/>
          <w:sz w:val="22"/>
          <w:szCs w:val="22"/>
          <w:lang w:eastAsia="en-US"/>
        </w:rPr>
        <w:t>Vi är därför</w:t>
      </w:r>
      <w:r w:rsidRPr="009803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mycket </w:t>
      </w:r>
      <w:r w:rsidR="00D85428" w:rsidRPr="009803CB">
        <w:rPr>
          <w:rFonts w:asciiTheme="minorHAnsi" w:eastAsiaTheme="minorHAnsi" w:hAnsiTheme="minorHAnsi" w:cstheme="minorBidi"/>
          <w:sz w:val="22"/>
          <w:szCs w:val="22"/>
          <w:lang w:eastAsia="en-US"/>
        </w:rPr>
        <w:t>stolta</w:t>
      </w:r>
      <w:r w:rsidRPr="009803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över att nu välkomna vår första Montessoriverksamhet</w:t>
      </w:r>
      <w:r w:rsidR="007A3C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fortsätter Sara </w:t>
      </w:r>
    </w:p>
    <w:p w:rsidR="00930F6B" w:rsidRPr="004E699B" w:rsidRDefault="00AF4A74" w:rsidP="00227FB6">
      <w:pPr>
        <w:pStyle w:val="style14"/>
        <w:numPr>
          <w:ilvl w:val="0"/>
          <w:numId w:val="1"/>
        </w:numPr>
        <w:shd w:val="clear" w:color="auto" w:fill="FFFFFF"/>
        <w:spacing w:line="30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E69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 valde Atvexa därför att </w:t>
      </w:r>
      <w:r w:rsidR="00934775" w:rsidRPr="004E699B">
        <w:rPr>
          <w:rFonts w:asciiTheme="minorHAnsi" w:eastAsiaTheme="minorHAnsi" w:hAnsiTheme="minorHAnsi" w:cstheme="minorBidi"/>
          <w:sz w:val="22"/>
          <w:szCs w:val="22"/>
          <w:lang w:eastAsia="en-US"/>
        </w:rPr>
        <w:t>deras förhållningssätt öve</w:t>
      </w:r>
      <w:r w:rsidR="003719D4">
        <w:rPr>
          <w:rFonts w:asciiTheme="minorHAnsi" w:eastAsiaTheme="minorHAnsi" w:hAnsiTheme="minorHAnsi" w:cstheme="minorBidi"/>
          <w:sz w:val="22"/>
          <w:szCs w:val="22"/>
          <w:lang w:eastAsia="en-US"/>
        </w:rPr>
        <w:t>rensstämmer</w:t>
      </w:r>
      <w:r w:rsidR="00934775" w:rsidRPr="004E69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med våra värderingar; </w:t>
      </w:r>
      <w:r w:rsidRPr="004E699B">
        <w:rPr>
          <w:rFonts w:asciiTheme="minorHAnsi" w:eastAsiaTheme="minorHAnsi" w:hAnsiTheme="minorHAnsi" w:cstheme="minorBidi"/>
          <w:sz w:val="22"/>
          <w:szCs w:val="22"/>
          <w:lang w:eastAsia="en-US"/>
        </w:rPr>
        <w:t>det är roligare, tryggare och effektivare att vara flera tillsammans</w:t>
      </w:r>
      <w:r w:rsidR="00CF4D4A">
        <w:rPr>
          <w:rFonts w:asciiTheme="minorHAnsi" w:eastAsiaTheme="minorHAnsi" w:hAnsiTheme="minorHAnsi" w:cstheme="minorBidi"/>
          <w:sz w:val="22"/>
          <w:szCs w:val="22"/>
          <w:lang w:eastAsia="en-US"/>
        </w:rPr>
        <w:t>. Alla behöver</w:t>
      </w:r>
      <w:r w:rsidRPr="004E69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inte </w:t>
      </w:r>
      <w:r w:rsidRPr="004E699B">
        <w:rPr>
          <w:rFonts w:asciiTheme="minorHAnsi" w:eastAsiaTheme="minorHAnsi" w:hAnsiTheme="minorHAnsi" w:cstheme="minorBidi"/>
          <w:sz w:val="22"/>
          <w:szCs w:val="22"/>
          <w:lang w:eastAsia="en-US"/>
        </w:rPr>
        <w:t>heta eller göra likadant</w:t>
      </w:r>
      <w:r w:rsidR="00CF4D4A">
        <w:rPr>
          <w:rFonts w:asciiTheme="minorHAnsi" w:eastAsiaTheme="minorHAnsi" w:hAnsiTheme="minorHAnsi" w:cstheme="minorBidi"/>
          <w:sz w:val="22"/>
          <w:szCs w:val="22"/>
          <w:lang w:eastAsia="en-US"/>
        </w:rPr>
        <w:t>, s</w:t>
      </w:r>
      <w:r w:rsidR="004E699B" w:rsidRPr="004E69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äger de tidigare ägarna Micael, Anne-Marie och </w:t>
      </w:r>
      <w:r w:rsidR="00AD0795" w:rsidRPr="004E699B">
        <w:rPr>
          <w:rFonts w:asciiTheme="minorHAnsi" w:eastAsiaTheme="minorHAnsi" w:hAnsiTheme="minorHAnsi" w:cstheme="minorBidi"/>
          <w:sz w:val="22"/>
          <w:szCs w:val="22"/>
          <w:lang w:eastAsia="en-US"/>
        </w:rPr>
        <w:t>Lilian</w:t>
      </w:r>
      <w:r w:rsidR="004E699B" w:rsidRPr="004E699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4F700C" w:rsidRPr="001F06C9" w:rsidRDefault="004F700C" w:rsidP="004F700C">
      <w:pPr>
        <w:pStyle w:val="style14"/>
        <w:shd w:val="clear" w:color="auto" w:fill="FFFFFF"/>
        <w:spacing w:line="300" w:lineRule="atLeast"/>
        <w:ind w:left="36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I </w:t>
      </w:r>
      <w:proofErr w:type="spellStart"/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Atvexagruppen</w:t>
      </w:r>
      <w:proofErr w:type="spellEnd"/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finns i dagsläget tre </w:t>
      </w:r>
      <w:proofErr w:type="spellStart"/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förskoleverksamheter,</w:t>
      </w:r>
      <w:hyperlink r:id="rId7" w:history="1">
        <w:r w:rsidRPr="001F06C9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TäbyPedagogerna</w:t>
        </w:r>
        <w:proofErr w:type="spellEnd"/>
        <w:r w:rsidRPr="001F06C9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, </w:t>
        </w:r>
        <w:proofErr w:type="spellStart"/>
      </w:hyperlink>
      <w:hyperlink r:id="rId8" w:history="1">
        <w:r w:rsidRPr="001F06C9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Wåga</w:t>
        </w:r>
        <w:proofErr w:type="spellEnd"/>
        <w:r w:rsidRPr="001F06C9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 xml:space="preserve"> &amp; </w:t>
        </w:r>
        <w:proofErr w:type="spellStart"/>
        <w:r w:rsidRPr="001F06C9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Wilja</w:t>
        </w:r>
        <w:proofErr w:type="spellEnd"/>
        <w:r w:rsidRPr="001F06C9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 </w:t>
        </w:r>
      </w:hyperlink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och </w:t>
      </w:r>
      <w:hyperlink r:id="rId9" w:history="1">
        <w:r w:rsidRPr="001F06C9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Framtidsfolket</w:t>
        </w:r>
      </w:hyperlink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 ett grundskoleföretag, </w:t>
      </w:r>
      <w:proofErr w:type="spellStart"/>
      <w:r w:rsidR="005F28B9"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fldChar w:fldCharType="begin"/>
      </w:r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instrText xml:space="preserve"> HYPERLINK "http://www.atvexa.se/byangsskolan.html" </w:instrText>
      </w:r>
      <w:r w:rsidR="005F28B9"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fldChar w:fldCharType="separate"/>
      </w:r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Byängsskolan</w:t>
      </w:r>
      <w:proofErr w:type="spellEnd"/>
      <w:r w:rsidR="005F28B9"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fldChar w:fldCharType="end"/>
      </w:r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samt ett integrerat förskole- och skolbolag, </w:t>
      </w:r>
      <w:hyperlink r:id="rId10" w:tgtFrame="_blank" w:history="1">
        <w:r w:rsidRPr="001F06C9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Rälsen</w:t>
        </w:r>
      </w:hyperlink>
      <w:r w:rsidRPr="001F06C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 Tillsammans driver vi 34 förskolor och tre skolor med ca 550 medarbetare och 2 500 barn i Täby, Sollentuna, Vallentuna, Järfälla, Hässelby och Enköping.</w:t>
      </w:r>
    </w:p>
    <w:p w:rsidR="00E843F9" w:rsidRPr="00773660" w:rsidRDefault="0062337F" w:rsidP="00710FB6">
      <w:pPr>
        <w:pStyle w:val="style14"/>
        <w:shd w:val="clear" w:color="auto" w:fill="FFFFFF"/>
        <w:spacing w:after="0" w:afterAutospacing="0" w:line="300" w:lineRule="atLeast"/>
        <w:ind w:left="36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Den första Montessoriförskolan i Norrtälje, Grind, startades år 1986. Sedan dess har Montessoriverksamheten fortsatt att växa och idag finns även Montessoriförskolorna Amorinen och Grossgärdet och </w:t>
      </w:r>
      <w:r w:rsidR="004F700C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Montessoriskolan i Norrtälje</w:t>
      </w:r>
      <w:r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. </w:t>
      </w:r>
    </w:p>
    <w:p w:rsidR="004F700C" w:rsidRPr="00773660" w:rsidRDefault="0062337F" w:rsidP="00710FB6">
      <w:pPr>
        <w:pStyle w:val="style14"/>
        <w:shd w:val="clear" w:color="auto" w:fill="FFFFFF"/>
        <w:spacing w:before="0" w:beforeAutospacing="0" w:after="0" w:afterAutospacing="0" w:line="300" w:lineRule="atLeast"/>
        <w:ind w:left="36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Montessoriskolan i Norrtälje </w:t>
      </w:r>
      <w:r w:rsidR="004F700C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034ABF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startade 1998 och </w:t>
      </w:r>
      <w:r w:rsidR="004F700C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är </w:t>
      </w:r>
      <w:r w:rsidR="00034ABF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nu </w:t>
      </w:r>
      <w:r w:rsidR="004F700C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en F-9 skola som bedriver verksamhet i </w:t>
      </w:r>
      <w:proofErr w:type="spellStart"/>
      <w:r w:rsidR="004F700C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Vigelsjö</w:t>
      </w:r>
      <w:proofErr w:type="spellEnd"/>
      <w:r w:rsidR="004F700C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och</w:t>
      </w:r>
      <w:r w:rsidR="0047796F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4F700C" w:rsidRPr="0077366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Gustafslund. </w:t>
      </w:r>
    </w:p>
    <w:p w:rsidR="00710FB6" w:rsidRDefault="00710FB6" w:rsidP="00773660">
      <w:pPr>
        <w:pStyle w:val="style14"/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</w:p>
    <w:p w:rsidR="00773660" w:rsidRPr="0022591C" w:rsidRDefault="00930F6B" w:rsidP="00773660">
      <w:pPr>
        <w:pStyle w:val="style14"/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  <w:r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För mer information</w:t>
      </w:r>
      <w:r w:rsid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:</w:t>
      </w:r>
    </w:p>
    <w:p w:rsidR="00930F6B" w:rsidRPr="0022591C" w:rsidRDefault="00930F6B" w:rsidP="00710FB6">
      <w:pPr>
        <w:pStyle w:val="style1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  <w:r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Anne-Marie Utterström</w:t>
      </w:r>
      <w:r w:rsidR="00BE1E66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 Olsson</w:t>
      </w:r>
      <w:r w:rsidR="00F63E42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, VD Mont</w:t>
      </w:r>
      <w:r w:rsidR="00FE3FB0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e</w:t>
      </w:r>
      <w:r w:rsidR="00F63E42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ssoriskolan i Norrtälje AB och rektor</w:t>
      </w:r>
      <w:r w:rsidR="00474613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, 0176-125 89</w:t>
      </w:r>
      <w:r w:rsidR="00630F68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 rektor@montessoriskolan.nu</w:t>
      </w:r>
    </w:p>
    <w:p w:rsidR="00930F6B" w:rsidRPr="0022591C" w:rsidRDefault="00930F6B" w:rsidP="00710FB6">
      <w:pPr>
        <w:pStyle w:val="style1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  <w:r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Lilian Johansson</w:t>
      </w:r>
      <w:r w:rsidR="00F63E42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, VD Montessoriförskolan Amorinen AB och förskolechef</w:t>
      </w:r>
      <w:r w:rsidR="00AF0AF6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, 070-200 75 58</w:t>
      </w:r>
      <w:r w:rsidR="00630F68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 </w:t>
      </w:r>
      <w:r w:rsidR="00FD0A09">
        <w:rPr>
          <w:rFonts w:asciiTheme="minorHAnsi" w:eastAsiaTheme="minorHAnsi" w:hAnsiTheme="minorHAnsi" w:cstheme="minorBidi"/>
          <w:sz w:val="22"/>
          <w:szCs w:val="18"/>
          <w:lang w:eastAsia="en-US"/>
        </w:rPr>
        <w:t>l</w:t>
      </w:r>
      <w:r w:rsidR="00630F68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il</w:t>
      </w:r>
      <w:r w:rsidR="00FD0A09">
        <w:rPr>
          <w:rFonts w:asciiTheme="minorHAnsi" w:eastAsiaTheme="minorHAnsi" w:hAnsiTheme="minorHAnsi" w:cstheme="minorBidi"/>
          <w:sz w:val="22"/>
          <w:szCs w:val="18"/>
          <w:lang w:eastAsia="en-US"/>
        </w:rPr>
        <w:t>i</w:t>
      </w:r>
      <w:r w:rsidR="00630F68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an.johansson@montessoriskolan.nu</w:t>
      </w:r>
    </w:p>
    <w:p w:rsidR="0022591C" w:rsidRDefault="00930F6B" w:rsidP="00710FB6">
      <w:pPr>
        <w:pStyle w:val="style1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  <w:r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Micael </w:t>
      </w:r>
      <w:r w:rsidR="00061925">
        <w:rPr>
          <w:rFonts w:asciiTheme="minorHAnsi" w:eastAsiaTheme="minorHAnsi" w:hAnsiTheme="minorHAnsi" w:cstheme="minorBidi"/>
          <w:sz w:val="22"/>
          <w:szCs w:val="18"/>
          <w:lang w:eastAsia="en-US"/>
        </w:rPr>
        <w:t>Blomqvist</w:t>
      </w:r>
      <w:r w:rsidR="00F63E42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, Administrativ chef</w:t>
      </w:r>
      <w:r w:rsidR="00474613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, 0703-57 56 53</w:t>
      </w:r>
      <w:r w:rsidR="00FD0A09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 </w:t>
      </w:r>
      <w:hyperlink r:id="rId11" w:history="1">
        <w:r w:rsidR="00535370" w:rsidRPr="00535370">
          <w:rPr>
            <w:rFonts w:asciiTheme="minorHAnsi" w:eastAsiaTheme="minorHAnsi" w:hAnsiTheme="minorHAnsi" w:cstheme="minorBidi"/>
            <w:sz w:val="22"/>
            <w:szCs w:val="18"/>
            <w:lang w:eastAsia="en-US"/>
          </w:rPr>
          <w:t>micael.blomqvist@montessoriskolan.nu</w:t>
        </w:r>
      </w:hyperlink>
      <w:r w:rsidR="0022591C"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 </w:t>
      </w:r>
    </w:p>
    <w:p w:rsidR="0022591C" w:rsidRPr="0022591C" w:rsidRDefault="0022591C" w:rsidP="00710FB6">
      <w:pPr>
        <w:pStyle w:val="style1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  <w:r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Sara Karlin</w:t>
      </w:r>
      <w:r w:rsidR="00EF6CB7">
        <w:rPr>
          <w:rFonts w:asciiTheme="minorHAnsi" w:eastAsiaTheme="minorHAnsi" w:hAnsiTheme="minorHAnsi" w:cstheme="minorBidi"/>
          <w:sz w:val="22"/>
          <w:szCs w:val="18"/>
          <w:lang w:eastAsia="en-US"/>
        </w:rPr>
        <w:t>,</w:t>
      </w:r>
      <w:r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 VD Atvexa, 0765-260</w:t>
      </w:r>
      <w:r w:rsidR="00FD0A09">
        <w:rPr>
          <w:rFonts w:asciiTheme="minorHAnsi" w:eastAsiaTheme="minorHAnsi" w:hAnsiTheme="minorHAnsi" w:cstheme="minorBidi"/>
          <w:sz w:val="22"/>
          <w:szCs w:val="18"/>
          <w:lang w:eastAsia="en-US"/>
        </w:rPr>
        <w:t> </w:t>
      </w:r>
      <w:r w:rsidRPr="0022591C">
        <w:rPr>
          <w:rFonts w:asciiTheme="minorHAnsi" w:eastAsiaTheme="minorHAnsi" w:hAnsiTheme="minorHAnsi" w:cstheme="minorBidi"/>
          <w:sz w:val="22"/>
          <w:szCs w:val="18"/>
          <w:lang w:eastAsia="en-US"/>
        </w:rPr>
        <w:t>259</w:t>
      </w:r>
      <w:r w:rsidR="00FD0A09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 </w:t>
      </w:r>
      <w:hyperlink r:id="rId12" w:history="1">
        <w:r w:rsidR="00FD0A09" w:rsidRPr="00535370">
          <w:rPr>
            <w:rFonts w:asciiTheme="minorHAnsi" w:eastAsiaTheme="minorHAnsi" w:hAnsiTheme="minorHAnsi" w:cstheme="minorBidi"/>
            <w:sz w:val="22"/>
            <w:szCs w:val="18"/>
            <w:lang w:eastAsia="en-US"/>
          </w:rPr>
          <w:t>sara.karlin@atvexa.se</w:t>
        </w:r>
      </w:hyperlink>
    </w:p>
    <w:p w:rsidR="0022591C" w:rsidRPr="0022591C" w:rsidRDefault="0022591C" w:rsidP="005C1C53">
      <w:pPr>
        <w:pStyle w:val="style14"/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</w:p>
    <w:sectPr w:rsidR="0022591C" w:rsidRPr="0022591C" w:rsidSect="0022591C">
      <w:headerReference w:type="even" r:id="rId13"/>
      <w:headerReference w:type="default" r:id="rId14"/>
      <w:headerReference w:type="first" r:id="rId15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8E" w:rsidRDefault="00513C8E" w:rsidP="00BE4FD4">
      <w:pPr>
        <w:spacing w:after="0" w:line="240" w:lineRule="auto"/>
      </w:pPr>
      <w:r>
        <w:separator/>
      </w:r>
    </w:p>
  </w:endnote>
  <w:endnote w:type="continuationSeparator" w:id="0">
    <w:p w:rsidR="00513C8E" w:rsidRDefault="00513C8E" w:rsidP="00BE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8E" w:rsidRDefault="00513C8E" w:rsidP="00BE4FD4">
      <w:pPr>
        <w:spacing w:after="0" w:line="240" w:lineRule="auto"/>
      </w:pPr>
      <w:r>
        <w:separator/>
      </w:r>
    </w:p>
  </w:footnote>
  <w:footnote w:type="continuationSeparator" w:id="0">
    <w:p w:rsidR="00513C8E" w:rsidRDefault="00513C8E" w:rsidP="00BE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D4" w:rsidRDefault="005F28B9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482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tvexa_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D4" w:rsidRDefault="008F42F7">
    <w:pPr>
      <w:pStyle w:val="Sidhuvud"/>
    </w:pPr>
    <w:r>
      <w:rPr>
        <w:noProof/>
        <w:lang w:eastAsia="sv-SE"/>
      </w:rPr>
      <w:drawing>
        <wp:inline distT="0" distB="0" distL="0" distR="0">
          <wp:extent cx="3190875" cy="1402187"/>
          <wp:effectExtent l="19050" t="0" r="9525" b="0"/>
          <wp:docPr id="1" name="Bild 1" descr="C:\Users\Sara\AppData\Local\Microsoft\Windows\Temporary Internet Files\Content.Outlook\C1CJ4A2A\atvexa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AppData\Local\Microsoft\Windows\Temporary Internet Files\Content.Outlook\C1CJ4A2A\atvexa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40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28B9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483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2" o:title="atvexa_A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D4" w:rsidRDefault="005F28B9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482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tvexa_A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446"/>
    <w:multiLevelType w:val="hybridMultilevel"/>
    <w:tmpl w:val="6F6C1EE4"/>
    <w:lvl w:ilvl="0" w:tplc="77046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D0363"/>
    <w:multiLevelType w:val="hybridMultilevel"/>
    <w:tmpl w:val="56CC56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4A74"/>
    <w:rsid w:val="00031228"/>
    <w:rsid w:val="00034ABF"/>
    <w:rsid w:val="00056A98"/>
    <w:rsid w:val="00061925"/>
    <w:rsid w:val="001C224D"/>
    <w:rsid w:val="001F06C9"/>
    <w:rsid w:val="00221DB7"/>
    <w:rsid w:val="0022591C"/>
    <w:rsid w:val="00227FB6"/>
    <w:rsid w:val="00233F63"/>
    <w:rsid w:val="00253252"/>
    <w:rsid w:val="00341471"/>
    <w:rsid w:val="003421A1"/>
    <w:rsid w:val="003719D4"/>
    <w:rsid w:val="0041538B"/>
    <w:rsid w:val="00474613"/>
    <w:rsid w:val="0047796F"/>
    <w:rsid w:val="004C3566"/>
    <w:rsid w:val="004E699B"/>
    <w:rsid w:val="004F700C"/>
    <w:rsid w:val="00513C8E"/>
    <w:rsid w:val="00535370"/>
    <w:rsid w:val="00595BEE"/>
    <w:rsid w:val="005B1897"/>
    <w:rsid w:val="005C1C53"/>
    <w:rsid w:val="005C5A39"/>
    <w:rsid w:val="005F28B9"/>
    <w:rsid w:val="0062337F"/>
    <w:rsid w:val="00630F68"/>
    <w:rsid w:val="00633864"/>
    <w:rsid w:val="00650585"/>
    <w:rsid w:val="006B6279"/>
    <w:rsid w:val="006F6016"/>
    <w:rsid w:val="007067E4"/>
    <w:rsid w:val="00710FB6"/>
    <w:rsid w:val="00745042"/>
    <w:rsid w:val="00762871"/>
    <w:rsid w:val="00773660"/>
    <w:rsid w:val="007A3C13"/>
    <w:rsid w:val="00837680"/>
    <w:rsid w:val="00864293"/>
    <w:rsid w:val="008F42F7"/>
    <w:rsid w:val="00911700"/>
    <w:rsid w:val="00930A48"/>
    <w:rsid w:val="00930F6B"/>
    <w:rsid w:val="00934775"/>
    <w:rsid w:val="00964595"/>
    <w:rsid w:val="009803CB"/>
    <w:rsid w:val="00AA68DC"/>
    <w:rsid w:val="00AD0795"/>
    <w:rsid w:val="00AF0AF6"/>
    <w:rsid w:val="00AF4A74"/>
    <w:rsid w:val="00B11111"/>
    <w:rsid w:val="00BD7E10"/>
    <w:rsid w:val="00BE1E66"/>
    <w:rsid w:val="00BE4FD4"/>
    <w:rsid w:val="00C263EE"/>
    <w:rsid w:val="00C36B9E"/>
    <w:rsid w:val="00C936B5"/>
    <w:rsid w:val="00CF4D4A"/>
    <w:rsid w:val="00D2299B"/>
    <w:rsid w:val="00D23049"/>
    <w:rsid w:val="00D61494"/>
    <w:rsid w:val="00D63D17"/>
    <w:rsid w:val="00D85428"/>
    <w:rsid w:val="00DE6228"/>
    <w:rsid w:val="00DF6227"/>
    <w:rsid w:val="00E843F9"/>
    <w:rsid w:val="00EE689C"/>
    <w:rsid w:val="00EF6CB7"/>
    <w:rsid w:val="00F219BA"/>
    <w:rsid w:val="00F30A57"/>
    <w:rsid w:val="00F33881"/>
    <w:rsid w:val="00F63E42"/>
    <w:rsid w:val="00FD0A09"/>
    <w:rsid w:val="00F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BA"/>
  </w:style>
  <w:style w:type="paragraph" w:styleId="Rubrik1">
    <w:name w:val="heading 1"/>
    <w:basedOn w:val="Normal"/>
    <w:next w:val="Normal"/>
    <w:link w:val="Rubrik1Char"/>
    <w:uiPriority w:val="9"/>
    <w:qFormat/>
    <w:rsid w:val="00F21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E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E4FD4"/>
  </w:style>
  <w:style w:type="paragraph" w:styleId="Sidfot">
    <w:name w:val="footer"/>
    <w:basedOn w:val="Normal"/>
    <w:link w:val="SidfotChar"/>
    <w:uiPriority w:val="99"/>
    <w:semiHidden/>
    <w:unhideWhenUsed/>
    <w:rsid w:val="00BE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E4FD4"/>
  </w:style>
  <w:style w:type="character" w:customStyle="1" w:styleId="Rubrik1Char">
    <w:name w:val="Rubrik 1 Char"/>
    <w:basedOn w:val="Standardstycketeckensnitt"/>
    <w:link w:val="Rubrik1"/>
    <w:uiPriority w:val="9"/>
    <w:rsid w:val="00F21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4">
    <w:name w:val="style14"/>
    <w:basedOn w:val="Normal"/>
    <w:rsid w:val="0065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50585"/>
  </w:style>
  <w:style w:type="character" w:styleId="Hyperlnk">
    <w:name w:val="Hyperlink"/>
    <w:basedOn w:val="Standardstycketeckensnitt"/>
    <w:uiPriority w:val="99"/>
    <w:unhideWhenUsed/>
    <w:rsid w:val="0065058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vexa.se/wagaowilja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vexa.se/tabypedagogerna.html" TargetMode="External"/><Relationship Id="rId12" Type="http://schemas.openxmlformats.org/officeDocument/2006/relationships/hyperlink" Target="mailto:sara.karlin@atvexa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ael.blomqvist@montessoriskolan.n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tvexa.se/rals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vexa.se/framtidsfolket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tesori\Lokala%20inst&#228;llningar\Temporary%20Internet%20Files\Content.IE5\8Y4UGKWK\Pressrelease%20sept12_utkast%5b1%5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Pressrelease sept12_utkast[1]</Template>
  <TotalTime>1</TotalTime>
  <Pages>1</Pages>
  <Words>464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Montesori</dc:creator>
  <cp:lastModifiedBy>Sara</cp:lastModifiedBy>
  <cp:revision>3</cp:revision>
  <cp:lastPrinted>2012-09-25T12:09:00Z</cp:lastPrinted>
  <dcterms:created xsi:type="dcterms:W3CDTF">2012-09-25T13:20:00Z</dcterms:created>
  <dcterms:modified xsi:type="dcterms:W3CDTF">2012-09-27T09:19:00Z</dcterms:modified>
</cp:coreProperties>
</file>